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81D1C">
        <w:rPr>
          <w:rFonts w:eastAsia="Arial"/>
          <w:b/>
          <w:kern w:val="3"/>
          <w:sz w:val="24"/>
          <w:szCs w:val="24"/>
          <w:lang w:eastAsia="zh-CN"/>
        </w:rPr>
        <w:t xml:space="preserve">Хасана </w:t>
      </w:r>
      <w:proofErr w:type="spellStart"/>
      <w:r w:rsidR="00781D1C">
        <w:rPr>
          <w:rFonts w:eastAsia="Arial"/>
          <w:b/>
          <w:kern w:val="3"/>
          <w:sz w:val="24"/>
          <w:szCs w:val="24"/>
          <w:lang w:eastAsia="zh-CN"/>
        </w:rPr>
        <w:t>Туфана</w:t>
      </w:r>
      <w:proofErr w:type="spellEnd"/>
      <w:r w:rsidR="00F556C7">
        <w:rPr>
          <w:rFonts w:eastAsia="Arial"/>
          <w:b/>
          <w:kern w:val="3"/>
          <w:sz w:val="24"/>
          <w:szCs w:val="24"/>
          <w:lang w:eastAsia="zh-CN"/>
        </w:rPr>
        <w:t>, д.29, корм. Б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36F0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556C7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556C7">
        <w:rPr>
          <w:b/>
          <w:color w:val="000000"/>
          <w:kern w:val="3"/>
          <w:sz w:val="24"/>
          <w:szCs w:val="24"/>
          <w:lang w:eastAsia="zh-CN" w:bidi="hi-IN"/>
        </w:rPr>
        <w:t>18 962 000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556C7">
        <w:rPr>
          <w:b/>
          <w:bCs/>
          <w:color w:val="000000"/>
          <w:kern w:val="3"/>
          <w:sz w:val="24"/>
          <w:szCs w:val="24"/>
          <w:lang w:eastAsia="zh-CN" w:bidi="hi-IN"/>
        </w:rPr>
        <w:t>568 000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556C7">
        <w:rPr>
          <w:b/>
          <w:bCs/>
          <w:color w:val="000000"/>
          <w:kern w:val="3"/>
          <w:sz w:val="24"/>
          <w:szCs w:val="24"/>
          <w:lang w:eastAsia="zh-CN" w:bidi="hi-IN"/>
        </w:rPr>
        <w:t>250 000</w:t>
      </w:r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7462-0B6A-481F-A6F4-25E807DEF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2024-07-01T07:23:00Z</dcterms:created>
  <dcterms:modified xsi:type="dcterms:W3CDTF">2024-07-01T07:23:00Z</dcterms:modified>
</cp:coreProperties>
</file>